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73564">
        <w:rPr>
          <w:b/>
          <w:bCs/>
        </w:rPr>
        <w:t>264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B5270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67692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A67692">
        <w:rPr>
          <w:b/>
          <w:bCs/>
        </w:rPr>
        <w:t>дека</w:t>
      </w:r>
      <w:r w:rsidR="00AB5270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73564" w:rsidRPr="00573564">
        <w:rPr>
          <w:bCs/>
          <w:color w:val="000000"/>
          <w:spacing w:val="-2"/>
        </w:rPr>
        <w:t>Металлопродукция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67692">
        <w:rPr>
          <w:b/>
        </w:rPr>
        <w:t>06</w:t>
      </w:r>
      <w:r w:rsidR="003660B5" w:rsidRPr="003660B5">
        <w:rPr>
          <w:b/>
        </w:rPr>
        <w:t xml:space="preserve">» </w:t>
      </w:r>
      <w:r w:rsidR="00A67692">
        <w:rPr>
          <w:b/>
        </w:rPr>
        <w:t>дека</w:t>
      </w:r>
      <w:r w:rsidR="00AB5270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67692">
        <w:rPr>
          <w:b/>
        </w:rPr>
        <w:t>19</w:t>
      </w:r>
      <w:r w:rsidR="003660B5" w:rsidRPr="00763B28">
        <w:rPr>
          <w:b/>
        </w:rPr>
        <w:t xml:space="preserve">» </w:t>
      </w:r>
      <w:r w:rsidR="00A67692">
        <w:rPr>
          <w:b/>
        </w:rPr>
        <w:t>дека</w:t>
      </w:r>
      <w:r w:rsidR="00C4302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73564">
        <w:t xml:space="preserve">264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Pr="0052741A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0354F6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04560F">
              <w:rPr>
                <w:rStyle w:val="a5"/>
              </w:rPr>
              <w:t>3602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C4302D" w:rsidRPr="00C3607B" w:rsidRDefault="00C4302D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C3607B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</w:t>
            </w:r>
            <w:r w:rsidR="0004560F">
              <w:rPr>
                <w:rStyle w:val="a5"/>
              </w:rPr>
              <w:t>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67692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A67692">
        <w:rPr>
          <w:b/>
          <w:color w:val="FF0000"/>
        </w:rPr>
        <w:t>дека</w:t>
      </w:r>
      <w:r w:rsidR="00AB5270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A67692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A67692">
        <w:rPr>
          <w:b/>
          <w:color w:val="FF0000"/>
        </w:rPr>
        <w:t>дека</w:t>
      </w:r>
      <w:r w:rsidR="00C4302D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573564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3820" w:type="dxa"/>
        <w:tblInd w:w="6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820"/>
      </w:tblGrid>
      <w:tr w:rsidR="00AB5270" w:rsidTr="005328C9">
        <w:trPr>
          <w:trHeight w:val="100"/>
        </w:trPr>
        <w:tc>
          <w:tcPr>
            <w:tcW w:w="5000" w:type="pct"/>
          </w:tcPr>
          <w:p w:rsidR="00AB5270" w:rsidRDefault="00AB527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5328C9" w:rsidRDefault="00D64CDE" w:rsidP="005328C9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</w:t>
      </w:r>
      <w:r w:rsidR="005328C9">
        <w:rPr>
          <w:sz w:val="24"/>
        </w:rPr>
        <w:t xml:space="preserve"> генерального директора</w:t>
      </w:r>
    </w:p>
    <w:p w:rsidR="005328C9" w:rsidRDefault="005328C9" w:rsidP="005328C9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5328C9" w:rsidRDefault="005328C9" w:rsidP="005328C9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и транспорту                                                                                         </w:t>
      </w:r>
      <w:r w:rsidR="00D64CDE">
        <w:rPr>
          <w:sz w:val="24"/>
        </w:rPr>
        <w:t xml:space="preserve">                               А.В. Лысенко</w:t>
      </w: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60F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8C9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3564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692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270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01B2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4CDE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B91F2-A5A8-4246-808D-57511F36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473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2019-11-06T08:07:00Z</cp:lastPrinted>
  <dcterms:created xsi:type="dcterms:W3CDTF">2019-02-13T10:09:00Z</dcterms:created>
  <dcterms:modified xsi:type="dcterms:W3CDTF">2019-12-05T10:24:00Z</dcterms:modified>
</cp:coreProperties>
</file>